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700" w:rsidRPr="00223700" w:rsidRDefault="00223700" w:rsidP="00223700">
      <w:pPr>
        <w:pStyle w:val="Default"/>
      </w:pPr>
    </w:p>
    <w:p w:rsidR="00223700" w:rsidRPr="00223700" w:rsidRDefault="00223700" w:rsidP="00223700">
      <w:pPr>
        <w:widowControl w:val="0"/>
        <w:autoSpaceDE w:val="0"/>
        <w:autoSpaceDN w:val="0"/>
        <w:spacing w:after="0" w:line="273" w:lineRule="exact"/>
        <w:ind w:left="239"/>
        <w:rPr>
          <w:rFonts w:ascii="Times New Roman" w:eastAsia="Times New Roman" w:hAnsi="Times New Roman" w:cs="Times New Roman"/>
          <w:b/>
          <w:sz w:val="24"/>
          <w:szCs w:val="24"/>
        </w:rPr>
      </w:pPr>
      <w:r w:rsidRPr="0035300B">
        <w:rPr>
          <w:rFonts w:ascii="Times New Roman" w:eastAsia="Times New Roman" w:hAnsi="Times New Roman" w:cs="Times New Roman"/>
          <w:b/>
          <w:sz w:val="24"/>
          <w:szCs w:val="24"/>
        </w:rPr>
        <w:t>6.1.2   The</w:t>
      </w:r>
      <w:r w:rsidRPr="0035300B">
        <w:rPr>
          <w:rFonts w:ascii="Times New Roman" w:eastAsia="Times New Roman" w:hAnsi="Times New Roman" w:cs="Times New Roman"/>
          <w:b/>
          <w:spacing w:val="-2"/>
          <w:sz w:val="24"/>
          <w:szCs w:val="24"/>
        </w:rPr>
        <w:t xml:space="preserve"> </w:t>
      </w:r>
      <w:r w:rsidRPr="0035300B">
        <w:rPr>
          <w:rFonts w:ascii="Times New Roman" w:eastAsia="Times New Roman" w:hAnsi="Times New Roman" w:cs="Times New Roman"/>
          <w:b/>
          <w:sz w:val="24"/>
          <w:szCs w:val="24"/>
        </w:rPr>
        <w:t>effective</w:t>
      </w:r>
      <w:r w:rsidRPr="0035300B">
        <w:rPr>
          <w:rFonts w:ascii="Times New Roman" w:eastAsia="Times New Roman" w:hAnsi="Times New Roman" w:cs="Times New Roman"/>
          <w:b/>
          <w:spacing w:val="-3"/>
          <w:sz w:val="24"/>
          <w:szCs w:val="24"/>
        </w:rPr>
        <w:t xml:space="preserve"> </w:t>
      </w:r>
      <w:r w:rsidRPr="0035300B">
        <w:rPr>
          <w:rFonts w:ascii="Times New Roman" w:eastAsia="Times New Roman" w:hAnsi="Times New Roman" w:cs="Times New Roman"/>
          <w:b/>
          <w:sz w:val="24"/>
          <w:szCs w:val="24"/>
        </w:rPr>
        <w:t>leadership</w:t>
      </w:r>
      <w:r w:rsidRPr="0035300B">
        <w:rPr>
          <w:rFonts w:ascii="Times New Roman" w:eastAsia="Times New Roman" w:hAnsi="Times New Roman" w:cs="Times New Roman"/>
          <w:b/>
          <w:spacing w:val="-2"/>
          <w:sz w:val="24"/>
          <w:szCs w:val="24"/>
        </w:rPr>
        <w:t xml:space="preserve"> </w:t>
      </w:r>
      <w:r w:rsidRPr="0035300B">
        <w:rPr>
          <w:rFonts w:ascii="Times New Roman" w:eastAsia="Times New Roman" w:hAnsi="Times New Roman" w:cs="Times New Roman"/>
          <w:b/>
          <w:sz w:val="24"/>
          <w:szCs w:val="24"/>
        </w:rPr>
        <w:t>is</w:t>
      </w:r>
      <w:r w:rsidRPr="0035300B">
        <w:rPr>
          <w:rFonts w:ascii="Times New Roman" w:eastAsia="Times New Roman" w:hAnsi="Times New Roman" w:cs="Times New Roman"/>
          <w:b/>
          <w:spacing w:val="-2"/>
          <w:sz w:val="24"/>
          <w:szCs w:val="24"/>
        </w:rPr>
        <w:t xml:space="preserve"> </w:t>
      </w:r>
      <w:r w:rsidRPr="0035300B">
        <w:rPr>
          <w:rFonts w:ascii="Times New Roman" w:eastAsia="Times New Roman" w:hAnsi="Times New Roman" w:cs="Times New Roman"/>
          <w:b/>
          <w:sz w:val="24"/>
          <w:szCs w:val="24"/>
        </w:rPr>
        <w:t>visible</w:t>
      </w:r>
      <w:r w:rsidRPr="0035300B">
        <w:rPr>
          <w:rFonts w:ascii="Times New Roman" w:eastAsia="Times New Roman" w:hAnsi="Times New Roman" w:cs="Times New Roman"/>
          <w:b/>
          <w:spacing w:val="-3"/>
          <w:sz w:val="24"/>
          <w:szCs w:val="24"/>
        </w:rPr>
        <w:t xml:space="preserve"> </w:t>
      </w:r>
      <w:r w:rsidRPr="0035300B">
        <w:rPr>
          <w:rFonts w:ascii="Times New Roman" w:eastAsia="Times New Roman" w:hAnsi="Times New Roman" w:cs="Times New Roman"/>
          <w:b/>
          <w:sz w:val="24"/>
          <w:szCs w:val="24"/>
        </w:rPr>
        <w:t>in</w:t>
      </w:r>
      <w:r w:rsidRPr="0035300B">
        <w:rPr>
          <w:rFonts w:ascii="Times New Roman" w:eastAsia="Times New Roman" w:hAnsi="Times New Roman" w:cs="Times New Roman"/>
          <w:b/>
          <w:spacing w:val="-1"/>
          <w:sz w:val="24"/>
          <w:szCs w:val="24"/>
        </w:rPr>
        <w:t xml:space="preserve"> </w:t>
      </w:r>
      <w:r w:rsidRPr="0035300B">
        <w:rPr>
          <w:rFonts w:ascii="Times New Roman" w:eastAsia="Times New Roman" w:hAnsi="Times New Roman" w:cs="Times New Roman"/>
          <w:b/>
          <w:sz w:val="24"/>
          <w:szCs w:val="24"/>
        </w:rPr>
        <w:t>various</w:t>
      </w:r>
      <w:r w:rsidRPr="0035300B">
        <w:rPr>
          <w:rFonts w:ascii="Times New Roman" w:eastAsia="Times New Roman" w:hAnsi="Times New Roman" w:cs="Times New Roman"/>
          <w:b/>
          <w:spacing w:val="-2"/>
          <w:sz w:val="24"/>
          <w:szCs w:val="24"/>
        </w:rPr>
        <w:t xml:space="preserve"> </w:t>
      </w:r>
      <w:r w:rsidRPr="0035300B">
        <w:rPr>
          <w:rFonts w:ascii="Times New Roman" w:eastAsia="Times New Roman" w:hAnsi="Times New Roman" w:cs="Times New Roman"/>
          <w:b/>
          <w:sz w:val="24"/>
          <w:szCs w:val="24"/>
        </w:rPr>
        <w:t>institutional</w:t>
      </w:r>
      <w:r w:rsidRPr="0035300B">
        <w:rPr>
          <w:rFonts w:ascii="Times New Roman" w:eastAsia="Times New Roman" w:hAnsi="Times New Roman" w:cs="Times New Roman"/>
          <w:b/>
          <w:spacing w:val="-2"/>
          <w:sz w:val="24"/>
          <w:szCs w:val="24"/>
        </w:rPr>
        <w:t xml:space="preserve"> </w:t>
      </w:r>
      <w:r w:rsidRPr="0035300B">
        <w:rPr>
          <w:rFonts w:ascii="Times New Roman" w:eastAsia="Times New Roman" w:hAnsi="Times New Roman" w:cs="Times New Roman"/>
          <w:b/>
          <w:sz w:val="24"/>
          <w:szCs w:val="24"/>
        </w:rPr>
        <w:t>practices</w:t>
      </w:r>
      <w:r w:rsidRPr="0035300B">
        <w:rPr>
          <w:rFonts w:ascii="Times New Roman" w:eastAsia="Times New Roman" w:hAnsi="Times New Roman" w:cs="Times New Roman"/>
          <w:b/>
          <w:spacing w:val="-57"/>
          <w:sz w:val="24"/>
          <w:szCs w:val="24"/>
        </w:rPr>
        <w:t xml:space="preserve"> </w:t>
      </w:r>
      <w:r w:rsidRPr="0035300B">
        <w:rPr>
          <w:rFonts w:ascii="Times New Roman" w:eastAsia="Times New Roman" w:hAnsi="Times New Roman" w:cs="Times New Roman"/>
          <w:b/>
          <w:sz w:val="24"/>
          <w:szCs w:val="24"/>
        </w:rPr>
        <w:t>such as decentralization</w:t>
      </w:r>
      <w:r w:rsidRPr="0035300B">
        <w:rPr>
          <w:rFonts w:ascii="Times New Roman" w:eastAsia="Times New Roman" w:hAnsi="Times New Roman" w:cs="Times New Roman"/>
          <w:b/>
          <w:spacing w:val="-2"/>
          <w:sz w:val="24"/>
          <w:szCs w:val="24"/>
        </w:rPr>
        <w:t xml:space="preserve"> </w:t>
      </w:r>
      <w:r w:rsidRPr="0035300B">
        <w:rPr>
          <w:rFonts w:ascii="Times New Roman" w:eastAsia="Times New Roman" w:hAnsi="Times New Roman" w:cs="Times New Roman"/>
          <w:b/>
          <w:sz w:val="24"/>
          <w:szCs w:val="24"/>
        </w:rPr>
        <w:t>and</w:t>
      </w:r>
      <w:r w:rsidRPr="0035300B">
        <w:rPr>
          <w:rFonts w:ascii="Times New Roman" w:eastAsia="Times New Roman" w:hAnsi="Times New Roman" w:cs="Times New Roman"/>
          <w:b/>
          <w:spacing w:val="-1"/>
          <w:sz w:val="24"/>
          <w:szCs w:val="24"/>
        </w:rPr>
        <w:t xml:space="preserve"> </w:t>
      </w:r>
      <w:r w:rsidRPr="0035300B">
        <w:rPr>
          <w:rFonts w:ascii="Times New Roman" w:eastAsia="Times New Roman" w:hAnsi="Times New Roman" w:cs="Times New Roman"/>
          <w:b/>
          <w:sz w:val="24"/>
          <w:szCs w:val="24"/>
        </w:rPr>
        <w:t>participative</w:t>
      </w:r>
      <w:r w:rsidRPr="0035300B">
        <w:rPr>
          <w:rFonts w:ascii="Times New Roman" w:eastAsia="Times New Roman" w:hAnsi="Times New Roman" w:cs="Times New Roman"/>
          <w:b/>
          <w:spacing w:val="-4"/>
          <w:sz w:val="24"/>
          <w:szCs w:val="24"/>
        </w:rPr>
        <w:t xml:space="preserve"> </w:t>
      </w:r>
      <w:r w:rsidRPr="0035300B">
        <w:rPr>
          <w:rFonts w:ascii="Times New Roman" w:eastAsia="Times New Roman" w:hAnsi="Times New Roman" w:cs="Times New Roman"/>
          <w:b/>
          <w:sz w:val="24"/>
          <w:szCs w:val="24"/>
        </w:rPr>
        <w:t>management</w:t>
      </w:r>
      <w:r w:rsidRPr="00223700">
        <w:rPr>
          <w:rFonts w:ascii="Times New Roman" w:eastAsia="Times New Roman" w:hAnsi="Times New Roman" w:cs="Times New Roman"/>
          <w:b/>
          <w:i/>
          <w:sz w:val="24"/>
          <w:szCs w:val="24"/>
        </w:rPr>
        <w:t>.</w:t>
      </w:r>
    </w:p>
    <w:p w:rsidR="00223700" w:rsidRPr="00223700" w:rsidRDefault="00223700" w:rsidP="00223700">
      <w:pPr>
        <w:pStyle w:val="Default"/>
      </w:pPr>
      <w:r w:rsidRPr="00223700">
        <w:t xml:space="preserve">             Institution practices Decentralization and Participative Management on three levels. </w:t>
      </w:r>
    </w:p>
    <w:p w:rsidR="00223700" w:rsidRPr="00223700" w:rsidRDefault="00223700" w:rsidP="00223700">
      <w:pPr>
        <w:pStyle w:val="Default"/>
      </w:pPr>
      <w:r w:rsidRPr="00223700">
        <w:t xml:space="preserve">   1. Principal Level </w:t>
      </w:r>
    </w:p>
    <w:p w:rsidR="00223700" w:rsidRPr="00223700" w:rsidRDefault="00223700" w:rsidP="00223700">
      <w:pPr>
        <w:pStyle w:val="Default"/>
        <w:jc w:val="both"/>
      </w:pPr>
      <w:r w:rsidRPr="00223700">
        <w:t xml:space="preserve">     Principal, being the member secretary of the governing body and chairperson of the IQAC forms various committees for planning and implementation of different academic, student administration and related policies based on the unanimous decision. </w:t>
      </w:r>
    </w:p>
    <w:p w:rsidR="00223700" w:rsidRPr="00223700" w:rsidRDefault="00223700" w:rsidP="00223700">
      <w:pPr>
        <w:spacing w:line="273" w:lineRule="exact"/>
        <w:rPr>
          <w:rFonts w:ascii="Times New Roman" w:hAnsi="Times New Roman" w:cs="Times New Roman"/>
          <w:b/>
          <w:sz w:val="24"/>
          <w:szCs w:val="24"/>
        </w:rPr>
      </w:pPr>
      <w:proofErr w:type="gramStart"/>
      <w:r w:rsidRPr="00223700">
        <w:rPr>
          <w:rFonts w:ascii="Times New Roman" w:hAnsi="Times New Roman" w:cs="Times New Roman"/>
          <w:sz w:val="24"/>
          <w:szCs w:val="24"/>
        </w:rPr>
        <w:t>l</w:t>
      </w:r>
      <w:proofErr w:type="gramEnd"/>
      <w:r w:rsidRPr="00223700">
        <w:rPr>
          <w:rFonts w:ascii="Times New Roman" w:hAnsi="Times New Roman" w:cs="Times New Roman"/>
          <w:sz w:val="24"/>
          <w:szCs w:val="24"/>
        </w:rPr>
        <w:t xml:space="preserve"> </w:t>
      </w:r>
      <w:r w:rsidRPr="00223700">
        <w:rPr>
          <w:rFonts w:ascii="Times New Roman" w:hAnsi="Times New Roman" w:cs="Times New Roman"/>
          <w:b/>
          <w:sz w:val="24"/>
          <w:szCs w:val="24"/>
        </w:rPr>
        <w:t xml:space="preserve">Quality Assurance Cell (IQAC) </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Library Management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xml:space="preserve"> NSS </w:t>
      </w:r>
      <w:proofErr w:type="gramStart"/>
      <w:r w:rsidRPr="00223700">
        <w:rPr>
          <w:rFonts w:ascii="Times New Roman" w:eastAsia="Times New Roman" w:hAnsi="Times New Roman" w:cs="Times New Roman"/>
          <w:sz w:val="24"/>
          <w:szCs w:val="24"/>
        </w:rPr>
        <w:t>Committee ,</w:t>
      </w:r>
      <w:proofErr w:type="gramEnd"/>
      <w:r w:rsidRPr="00223700">
        <w:rPr>
          <w:rFonts w:ascii="Times New Roman" w:eastAsia="Times New Roman" w:hAnsi="Times New Roman" w:cs="Times New Roman"/>
          <w:sz w:val="24"/>
          <w:szCs w:val="24"/>
        </w:rPr>
        <w:t xml:space="preserve"> Extension Activities &amp; Students Welfare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Annual Prize Distribution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Publicity &amp; Public Relation Establishment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Prospectus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U.G.C. Affairs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Website Development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College Annual Magazine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xml:space="preserve"> Environment </w:t>
      </w:r>
      <w:proofErr w:type="gramStart"/>
      <w:r w:rsidRPr="00223700">
        <w:rPr>
          <w:rFonts w:ascii="Times New Roman" w:eastAsia="Times New Roman" w:hAnsi="Times New Roman" w:cs="Times New Roman"/>
          <w:sz w:val="24"/>
          <w:szCs w:val="24"/>
        </w:rPr>
        <w:t>Awareness ,Green</w:t>
      </w:r>
      <w:proofErr w:type="gramEnd"/>
      <w:r w:rsidRPr="00223700">
        <w:rPr>
          <w:rFonts w:ascii="Times New Roman" w:eastAsia="Times New Roman" w:hAnsi="Times New Roman" w:cs="Times New Roman"/>
          <w:sz w:val="24"/>
          <w:szCs w:val="24"/>
        </w:rPr>
        <w:t xml:space="preserve"> Audit and Garden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Alumni Association Monitoring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xml:space="preserve"> Students Grievance </w:t>
      </w:r>
      <w:proofErr w:type="spellStart"/>
      <w:r w:rsidRPr="00223700">
        <w:rPr>
          <w:rFonts w:ascii="Times New Roman" w:eastAsia="Times New Roman" w:hAnsi="Times New Roman" w:cs="Times New Roman"/>
          <w:sz w:val="24"/>
          <w:szCs w:val="24"/>
        </w:rPr>
        <w:t>Redressal</w:t>
      </w:r>
      <w:proofErr w:type="spellEnd"/>
      <w:r w:rsidRPr="00223700">
        <w:rPr>
          <w:rFonts w:ascii="Times New Roman" w:eastAsia="Times New Roman" w:hAnsi="Times New Roman" w:cs="Times New Roman"/>
          <w:sz w:val="24"/>
          <w:szCs w:val="24"/>
        </w:rPr>
        <w:t xml:space="preserve">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Purchasing and Building Maintenance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College &amp; Students Monitoring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Sports Committee</w:t>
      </w:r>
    </w:p>
    <w:p w:rsidR="00223700" w:rsidRPr="00223700" w:rsidRDefault="00223700" w:rsidP="00223700">
      <w:pPr>
        <w:spacing w:after="0" w:line="240" w:lineRule="auto"/>
        <w:rPr>
          <w:rFonts w:ascii="Times New Roman" w:eastAsia="Times New Roman" w:hAnsi="Times New Roman" w:cs="Times New Roman"/>
          <w:sz w:val="24"/>
          <w:szCs w:val="24"/>
        </w:rPr>
      </w:pPr>
      <w:proofErr w:type="gramStart"/>
      <w:r w:rsidRPr="00223700">
        <w:rPr>
          <w:rFonts w:ascii="Times New Roman" w:eastAsia="Times New Roman" w:hAnsi="Times New Roman" w:cs="Times New Roman"/>
          <w:sz w:val="24"/>
          <w:szCs w:val="24"/>
        </w:rPr>
        <w:t xml:space="preserve"> Educational Tours, Result Analysis, Students Seminar and project </w:t>
      </w:r>
      <w:proofErr w:type="spellStart"/>
      <w:r w:rsidRPr="00223700">
        <w:rPr>
          <w:rFonts w:ascii="Times New Roman" w:eastAsia="Times New Roman" w:hAnsi="Times New Roman" w:cs="Times New Roman"/>
          <w:sz w:val="24"/>
          <w:szCs w:val="24"/>
        </w:rPr>
        <w:t>committeegovernment</w:t>
      </w:r>
      <w:proofErr w:type="spellEnd"/>
      <w:r w:rsidRPr="00223700">
        <w:rPr>
          <w:rFonts w:ascii="Times New Roman" w:eastAsia="Times New Roman" w:hAnsi="Times New Roman" w:cs="Times New Roman"/>
          <w:sz w:val="24"/>
          <w:szCs w:val="24"/>
        </w:rPr>
        <w:t xml:space="preserve"> body for the session 2018-19.</w:t>
      </w:r>
      <w:proofErr w:type="gramEnd"/>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Following committees are constituted in accordance to government guidelines:</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Time Table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Admission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Research Monitoring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xml:space="preserve"> Sexual Harassment Prevention &amp; Women’s Grievance </w:t>
      </w:r>
      <w:proofErr w:type="spellStart"/>
      <w:r w:rsidRPr="00223700">
        <w:rPr>
          <w:rFonts w:ascii="Times New Roman" w:eastAsia="Times New Roman" w:hAnsi="Times New Roman" w:cs="Times New Roman"/>
          <w:sz w:val="24"/>
          <w:szCs w:val="24"/>
        </w:rPr>
        <w:t>Redresseal</w:t>
      </w:r>
      <w:proofErr w:type="spellEnd"/>
      <w:r w:rsidRPr="00223700">
        <w:rPr>
          <w:rFonts w:ascii="Times New Roman" w:eastAsia="Times New Roman" w:hAnsi="Times New Roman" w:cs="Times New Roman"/>
          <w:sz w:val="24"/>
          <w:szCs w:val="24"/>
        </w:rPr>
        <w:t xml:space="preserve">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College API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Anti-Ragging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Cultural Events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Fund Generation Committee</w:t>
      </w:r>
    </w:p>
    <w:p w:rsidR="00223700" w:rsidRPr="00223700" w:rsidRDefault="00223700" w:rsidP="00223700">
      <w:pPr>
        <w:spacing w:after="0" w:line="240" w:lineRule="auto"/>
        <w:rPr>
          <w:rFonts w:ascii="Times New Roman" w:eastAsia="Times New Roman" w:hAnsi="Times New Roman" w:cs="Times New Roman"/>
          <w:b/>
          <w:bCs/>
          <w:color w:val="E36C0A"/>
          <w:sz w:val="24"/>
          <w:szCs w:val="24"/>
        </w:rPr>
      </w:pPr>
      <w:r w:rsidRPr="00223700">
        <w:rPr>
          <w:rFonts w:ascii="Times New Roman" w:eastAsia="Times New Roman" w:hAnsi="Times New Roman" w:cs="Times New Roman"/>
          <w:color w:val="E36C0A"/>
          <w:sz w:val="24"/>
          <w:szCs w:val="24"/>
        </w:rPr>
        <w:t xml:space="preserve">2. </w:t>
      </w:r>
      <w:r w:rsidRPr="00223700">
        <w:rPr>
          <w:rFonts w:ascii="Times New Roman" w:eastAsia="Times New Roman" w:hAnsi="Times New Roman" w:cs="Times New Roman"/>
          <w:b/>
          <w:bCs/>
          <w:color w:val="E36C0A"/>
          <w:sz w:val="24"/>
          <w:szCs w:val="24"/>
        </w:rPr>
        <w:t>Faculty Level</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xml:space="preserve">Faculty members are given representation in various committees/cells nominated by the principal and the Governing body, in the IQAC and other committees. </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Placement and career counseling cell</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Discipline Maintenance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Event Management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xml:space="preserve"> College Infrastructure Cleanliness, Girls Common </w:t>
      </w:r>
      <w:proofErr w:type="gramStart"/>
      <w:r w:rsidRPr="00223700">
        <w:rPr>
          <w:rFonts w:ascii="Times New Roman" w:eastAsia="Times New Roman" w:hAnsi="Times New Roman" w:cs="Times New Roman"/>
          <w:sz w:val="24"/>
          <w:szCs w:val="24"/>
        </w:rPr>
        <w:t>Room ,Water</w:t>
      </w:r>
      <w:proofErr w:type="gramEnd"/>
      <w:r w:rsidRPr="00223700">
        <w:rPr>
          <w:rFonts w:ascii="Times New Roman" w:eastAsia="Times New Roman" w:hAnsi="Times New Roman" w:cs="Times New Roman"/>
          <w:sz w:val="24"/>
          <w:szCs w:val="24"/>
        </w:rPr>
        <w:t xml:space="preserve"> Supply maintenance cell</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SC/ST &amp; Equal Opportunity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Class Room Mentors</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Disaster Management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Wall paper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Teacher- Parent Meet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xml:space="preserve"> Examination </w:t>
      </w:r>
      <w:r w:rsidR="0098020F" w:rsidRPr="00223700">
        <w:rPr>
          <w:rFonts w:ascii="Times New Roman" w:eastAsia="Times New Roman" w:hAnsi="Times New Roman" w:cs="Times New Roman"/>
          <w:sz w:val="24"/>
          <w:szCs w:val="24"/>
        </w:rPr>
        <w:t>(University</w:t>
      </w:r>
      <w:r w:rsidRPr="00223700">
        <w:rPr>
          <w:rFonts w:ascii="Times New Roman" w:eastAsia="Times New Roman" w:hAnsi="Times New Roman" w:cs="Times New Roman"/>
          <w:sz w:val="24"/>
          <w:szCs w:val="24"/>
        </w:rPr>
        <w:t xml:space="preserve"> &amp; College </w:t>
      </w:r>
      <w:r w:rsidR="0098020F" w:rsidRPr="00223700">
        <w:rPr>
          <w:rFonts w:ascii="Times New Roman" w:eastAsia="Times New Roman" w:hAnsi="Times New Roman" w:cs="Times New Roman"/>
          <w:sz w:val="24"/>
          <w:szCs w:val="24"/>
        </w:rPr>
        <w:t>Level) Committee</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Health Centre Committee</w:t>
      </w:r>
    </w:p>
    <w:p w:rsidR="00223700" w:rsidRPr="00223700" w:rsidRDefault="00223700" w:rsidP="00223700">
      <w:pPr>
        <w:spacing w:after="0" w:line="240" w:lineRule="auto"/>
        <w:rPr>
          <w:rFonts w:ascii="Times New Roman" w:eastAsia="Times New Roman" w:hAnsi="Times New Roman" w:cs="Times New Roman"/>
          <w:b/>
          <w:bCs/>
          <w:sz w:val="24"/>
          <w:szCs w:val="24"/>
        </w:rPr>
      </w:pPr>
      <w:r w:rsidRPr="00223700">
        <w:rPr>
          <w:rFonts w:ascii="Times New Roman" w:eastAsia="Times New Roman" w:hAnsi="Times New Roman" w:cs="Times New Roman"/>
          <w:b/>
          <w:bCs/>
          <w:sz w:val="24"/>
          <w:szCs w:val="24"/>
        </w:rPr>
        <w:t>3</w:t>
      </w:r>
      <w:r w:rsidRPr="00223700">
        <w:rPr>
          <w:rFonts w:ascii="Times New Roman" w:eastAsia="Times New Roman" w:hAnsi="Times New Roman" w:cs="Times New Roman"/>
          <w:b/>
          <w:bCs/>
          <w:color w:val="E36C0A"/>
          <w:sz w:val="24"/>
          <w:szCs w:val="24"/>
        </w:rPr>
        <w:t>. Students Level:-</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lastRenderedPageBreak/>
        <w:t>For the development of students, various cells and clubs are established at college level.</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Cultural Secretary</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Boys common room secretary</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Girls common room secretary</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Students welfare and social services secretary</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Canteen maintenance secretary</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Departmental association responsibilities</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Computer center maintenance responsibilities</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xml:space="preserve"> Anti ragging Committee </w:t>
      </w:r>
      <w:proofErr w:type="gramStart"/>
      <w:r w:rsidRPr="00223700">
        <w:rPr>
          <w:rFonts w:ascii="Times New Roman" w:eastAsia="Times New Roman" w:hAnsi="Times New Roman" w:cs="Times New Roman"/>
          <w:sz w:val="24"/>
          <w:szCs w:val="24"/>
        </w:rPr>
        <w:t>members</w:t>
      </w:r>
      <w:proofErr w:type="gramEnd"/>
      <w:r w:rsidRPr="00223700">
        <w:rPr>
          <w:rFonts w:ascii="Times New Roman" w:eastAsia="Times New Roman" w:hAnsi="Times New Roman" w:cs="Times New Roman"/>
          <w:sz w:val="24"/>
          <w:szCs w:val="24"/>
        </w:rPr>
        <w:t xml:space="preserve"> responsibilities</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Rising Students’ Club: The growth of institute depends on how faculty &amp; students grows. In order to foster &amp; aid the development process, clubs are necessary. Keeping in view the all-round development of students, various have been started.</w:t>
      </w:r>
    </w:p>
    <w:p w:rsidR="00223700" w:rsidRPr="00223700" w:rsidRDefault="00223700" w:rsidP="00223700">
      <w:pPr>
        <w:spacing w:after="0" w:line="240" w:lineRule="auto"/>
        <w:rPr>
          <w:rFonts w:ascii="Times New Roman" w:eastAsia="Times New Roman" w:hAnsi="Times New Roman" w:cs="Times New Roman"/>
          <w:sz w:val="24"/>
          <w:szCs w:val="24"/>
        </w:rPr>
      </w:pPr>
      <w:proofErr w:type="gramStart"/>
      <w:r w:rsidRPr="00223700">
        <w:rPr>
          <w:rFonts w:ascii="Times New Roman" w:eastAsia="Times New Roman" w:hAnsi="Times New Roman" w:cs="Times New Roman"/>
          <w:sz w:val="24"/>
          <w:szCs w:val="24"/>
        </w:rPr>
        <w:t>1)Idea</w:t>
      </w:r>
      <w:proofErr w:type="gramEnd"/>
      <w:r w:rsidRPr="00223700">
        <w:rPr>
          <w:rFonts w:ascii="Times New Roman" w:eastAsia="Times New Roman" w:hAnsi="Times New Roman" w:cs="Times New Roman"/>
          <w:sz w:val="24"/>
          <w:szCs w:val="24"/>
        </w:rPr>
        <w:t xml:space="preserve"> &amp; Innovation Club:</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2) Sports &amp; Recreation Club:</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3) Arts &amp; Cultural Club</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4) Environmental Club</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6) Event Management Club</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7) English Club</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8) Literary Club</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9</w:t>
      </w:r>
      <w:r w:rsidRPr="00223700">
        <w:rPr>
          <w:rFonts w:ascii="Times New Roman" w:eastAsia="Times New Roman" w:hAnsi="Times New Roman" w:cs="Times New Roman"/>
          <w:b/>
          <w:bCs/>
          <w:sz w:val="24"/>
          <w:szCs w:val="24"/>
        </w:rPr>
        <w:t>) Social Welfare Club</w:t>
      </w:r>
      <w:r w:rsidRPr="00223700">
        <w:rPr>
          <w:rFonts w:ascii="Times New Roman" w:eastAsia="Times New Roman" w:hAnsi="Times New Roman" w:cs="Times New Roman"/>
          <w:sz w:val="24"/>
          <w:szCs w:val="24"/>
        </w:rPr>
        <w:t xml:space="preserve"> </w:t>
      </w:r>
    </w:p>
    <w:p w:rsidR="00223700" w:rsidRPr="00223700" w:rsidRDefault="00223700" w:rsidP="00223700">
      <w:pPr>
        <w:spacing w:after="0" w:line="240" w:lineRule="auto"/>
        <w:rPr>
          <w:rFonts w:ascii="Times New Roman" w:eastAsia="Times New Roman" w:hAnsi="Times New Roman" w:cs="Times New Roman"/>
          <w:b/>
          <w:bCs/>
          <w:color w:val="E36C0A"/>
          <w:sz w:val="24"/>
          <w:szCs w:val="24"/>
        </w:rPr>
      </w:pPr>
      <w:r w:rsidRPr="00223700">
        <w:rPr>
          <w:rFonts w:ascii="Times New Roman" w:eastAsia="Times New Roman" w:hAnsi="Times New Roman" w:cs="Times New Roman"/>
          <w:b/>
          <w:bCs/>
          <w:color w:val="E36C0A"/>
          <w:sz w:val="24"/>
          <w:szCs w:val="24"/>
        </w:rPr>
        <w:t>Non -Teaching Staff Level:-</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 xml:space="preserve"> Non -teaching staffs also represents in the governing body and the IQAC. Suggestion of nonteaching staff are considered while framing policies or taking important decisions.</w:t>
      </w:r>
    </w:p>
    <w:p w:rsidR="00223700" w:rsidRPr="00223700" w:rsidRDefault="00223700" w:rsidP="00223700">
      <w:pPr>
        <w:spacing w:after="0" w:line="240" w:lineRule="auto"/>
        <w:rPr>
          <w:rFonts w:ascii="Times New Roman" w:eastAsia="Times New Roman" w:hAnsi="Times New Roman" w:cs="Times New Roman"/>
          <w:color w:val="E36C0A"/>
          <w:sz w:val="24"/>
          <w:szCs w:val="24"/>
        </w:rPr>
      </w:pPr>
      <w:r w:rsidRPr="00223700">
        <w:rPr>
          <w:rFonts w:ascii="Times New Roman" w:eastAsia="Times New Roman" w:hAnsi="Times New Roman" w:cs="Times New Roman"/>
          <w:sz w:val="24"/>
          <w:szCs w:val="24"/>
        </w:rPr>
        <w:t xml:space="preserve"> </w:t>
      </w:r>
      <w:r w:rsidRPr="00223700">
        <w:rPr>
          <w:rFonts w:ascii="Times New Roman" w:eastAsia="Times New Roman" w:hAnsi="Times New Roman" w:cs="Times New Roman"/>
          <w:b/>
          <w:bCs/>
          <w:color w:val="E36C0A"/>
          <w:sz w:val="24"/>
          <w:szCs w:val="24"/>
        </w:rPr>
        <w:t>Participative Management</w:t>
      </w:r>
      <w:r w:rsidRPr="00223700">
        <w:rPr>
          <w:rFonts w:ascii="Times New Roman" w:eastAsia="Times New Roman" w:hAnsi="Times New Roman" w:cs="Times New Roman"/>
          <w:color w:val="E36C0A"/>
          <w:sz w:val="24"/>
          <w:szCs w:val="24"/>
        </w:rPr>
        <w:t>:-</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color w:val="E36C0A"/>
          <w:sz w:val="24"/>
          <w:szCs w:val="24"/>
        </w:rPr>
        <w:t>•</w:t>
      </w:r>
      <w:r w:rsidRPr="00223700">
        <w:rPr>
          <w:rFonts w:ascii="Times New Roman" w:eastAsia="Times New Roman" w:hAnsi="Times New Roman" w:cs="Times New Roman"/>
          <w:color w:val="E36C0A"/>
          <w:sz w:val="24"/>
          <w:szCs w:val="24"/>
        </w:rPr>
        <w:tab/>
        <w:t xml:space="preserve">The institution promotes </w:t>
      </w:r>
      <w:r w:rsidRPr="00223700">
        <w:rPr>
          <w:rFonts w:ascii="Times New Roman" w:eastAsia="Times New Roman" w:hAnsi="Times New Roman" w:cs="Times New Roman"/>
          <w:sz w:val="24"/>
          <w:szCs w:val="24"/>
        </w:rPr>
        <w:t>the culture of participative management at the strategic level, functional level and operational level.</w:t>
      </w:r>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w:t>
      </w:r>
      <w:r w:rsidRPr="00223700">
        <w:rPr>
          <w:rFonts w:ascii="Times New Roman" w:eastAsia="Times New Roman" w:hAnsi="Times New Roman" w:cs="Times New Roman"/>
          <w:sz w:val="24"/>
          <w:szCs w:val="24"/>
        </w:rPr>
        <w:tab/>
      </w:r>
      <w:r w:rsidRPr="00223700">
        <w:rPr>
          <w:rFonts w:ascii="Times New Roman" w:eastAsia="Times New Roman" w:hAnsi="Times New Roman" w:cs="Times New Roman"/>
          <w:b/>
          <w:bCs/>
          <w:sz w:val="24"/>
          <w:szCs w:val="24"/>
        </w:rPr>
        <w:t>Strategic level-:</w:t>
      </w:r>
      <w:r w:rsidRPr="00223700">
        <w:rPr>
          <w:rFonts w:ascii="Times New Roman" w:eastAsia="Times New Roman" w:hAnsi="Times New Roman" w:cs="Times New Roman"/>
          <w:sz w:val="24"/>
          <w:szCs w:val="24"/>
        </w:rPr>
        <w:t xml:space="preserve"> The Principal, governing body, Teachers' and the IQAC are involved in defining policies &amp; procedures, framing guidelines and rules &amp; regulations pertaining to admission, examination, code of conduct-discipline, grievance, support services, finance </w:t>
      </w:r>
      <w:proofErr w:type="spellStart"/>
      <w:r w:rsidRPr="00223700">
        <w:rPr>
          <w:rFonts w:ascii="Times New Roman" w:eastAsia="Times New Roman" w:hAnsi="Times New Roman" w:cs="Times New Roman"/>
          <w:sz w:val="24"/>
          <w:szCs w:val="24"/>
        </w:rPr>
        <w:t>etc</w:t>
      </w:r>
      <w:proofErr w:type="spellEnd"/>
    </w:p>
    <w:p w:rsidR="00223700" w:rsidRPr="00223700" w:rsidRDefault="00223700" w:rsidP="00223700">
      <w:pPr>
        <w:spacing w:after="0" w:line="240" w:lineRule="auto"/>
        <w:rPr>
          <w:rFonts w:ascii="Times New Roman" w:eastAsia="Times New Roman" w:hAnsi="Times New Roman" w:cs="Times New Roman"/>
          <w:sz w:val="24"/>
          <w:szCs w:val="24"/>
        </w:rPr>
      </w:pPr>
      <w:r w:rsidRPr="00223700">
        <w:rPr>
          <w:rFonts w:ascii="Times New Roman" w:eastAsia="Times New Roman" w:hAnsi="Times New Roman" w:cs="Times New Roman"/>
          <w:sz w:val="24"/>
          <w:szCs w:val="24"/>
        </w:rPr>
        <w:t>•</w:t>
      </w:r>
      <w:r w:rsidRPr="00223700">
        <w:rPr>
          <w:rFonts w:ascii="Times New Roman" w:eastAsia="Times New Roman" w:hAnsi="Times New Roman" w:cs="Times New Roman"/>
          <w:sz w:val="24"/>
          <w:szCs w:val="24"/>
        </w:rPr>
        <w:tab/>
      </w:r>
      <w:r w:rsidRPr="00223700">
        <w:rPr>
          <w:rFonts w:ascii="Times New Roman" w:eastAsia="Times New Roman" w:hAnsi="Times New Roman" w:cs="Times New Roman"/>
          <w:b/>
          <w:bCs/>
          <w:color w:val="E36C0A"/>
          <w:sz w:val="24"/>
          <w:szCs w:val="24"/>
        </w:rPr>
        <w:t xml:space="preserve"> Functional level</w:t>
      </w:r>
      <w:r w:rsidRPr="00223700">
        <w:rPr>
          <w:rFonts w:ascii="Times New Roman" w:eastAsia="Times New Roman" w:hAnsi="Times New Roman" w:cs="Times New Roman"/>
          <w:b/>
          <w:bCs/>
          <w:sz w:val="24"/>
          <w:szCs w:val="24"/>
        </w:rPr>
        <w:t>:</w:t>
      </w:r>
      <w:r w:rsidRPr="00223700">
        <w:rPr>
          <w:rFonts w:ascii="Times New Roman" w:eastAsia="Times New Roman" w:hAnsi="Times New Roman" w:cs="Times New Roman"/>
          <w:sz w:val="24"/>
          <w:szCs w:val="24"/>
        </w:rPr>
        <w:t xml:space="preserve"> Faculty members share knowledge among themselves, students and staff members while working together.  </w:t>
      </w:r>
    </w:p>
    <w:p w:rsidR="00223700" w:rsidRPr="00223700" w:rsidRDefault="00223700" w:rsidP="00223700">
      <w:pPr>
        <w:spacing w:line="273" w:lineRule="exact"/>
        <w:rPr>
          <w:rFonts w:ascii="Times New Roman" w:hAnsi="Times New Roman" w:cs="Times New Roman"/>
          <w:sz w:val="24"/>
          <w:szCs w:val="24"/>
        </w:rPr>
        <w:sectPr w:rsidR="00223700" w:rsidRPr="00223700" w:rsidSect="00223700">
          <w:pgSz w:w="11900" w:h="16850"/>
          <w:pgMar w:top="1440" w:right="1080" w:bottom="1440" w:left="1080" w:header="283" w:footer="936" w:gutter="0"/>
          <w:cols w:space="720"/>
          <w:docGrid w:linePitch="299"/>
        </w:sectPr>
      </w:pPr>
      <w:r w:rsidRPr="00223700">
        <w:rPr>
          <w:rFonts w:ascii="Times New Roman" w:eastAsia="Times New Roman" w:hAnsi="Times New Roman" w:cs="Times New Roman"/>
          <w:sz w:val="24"/>
          <w:szCs w:val="24"/>
        </w:rPr>
        <w:t>•</w:t>
      </w:r>
      <w:r w:rsidRPr="00223700">
        <w:rPr>
          <w:rFonts w:ascii="Times New Roman" w:eastAsia="Times New Roman" w:hAnsi="Times New Roman" w:cs="Times New Roman"/>
          <w:sz w:val="24"/>
          <w:szCs w:val="24"/>
        </w:rPr>
        <w:tab/>
      </w:r>
      <w:r w:rsidRPr="00223700">
        <w:rPr>
          <w:rFonts w:ascii="Times New Roman" w:eastAsia="Times New Roman" w:hAnsi="Times New Roman" w:cs="Times New Roman"/>
          <w:b/>
          <w:bCs/>
          <w:color w:val="E36C0A"/>
          <w:sz w:val="24"/>
          <w:szCs w:val="24"/>
        </w:rPr>
        <w:t>Operational level</w:t>
      </w:r>
      <w:r w:rsidRPr="00223700">
        <w:rPr>
          <w:rFonts w:ascii="Times New Roman" w:eastAsia="Times New Roman" w:hAnsi="Times New Roman" w:cs="Times New Roman"/>
          <w:b/>
          <w:bCs/>
          <w:sz w:val="24"/>
          <w:szCs w:val="24"/>
        </w:rPr>
        <w:t>:</w:t>
      </w:r>
      <w:r w:rsidRPr="00223700">
        <w:rPr>
          <w:rFonts w:ascii="Times New Roman" w:eastAsia="Times New Roman" w:hAnsi="Times New Roman" w:cs="Times New Roman"/>
          <w:sz w:val="24"/>
          <w:szCs w:val="24"/>
        </w:rPr>
        <w:t xml:space="preserve"> The Principal and faculty members interact with government and external agencies &amp; faculty members maintain interactions with the concerned depart</w:t>
      </w:r>
      <w:r w:rsidR="0035300B">
        <w:rPr>
          <w:rFonts w:ascii="Times New Roman" w:eastAsia="Times New Roman" w:hAnsi="Times New Roman" w:cs="Times New Roman"/>
          <w:sz w:val="24"/>
          <w:szCs w:val="24"/>
        </w:rPr>
        <w:t>ments of affiliating university</w:t>
      </w:r>
      <w:bookmarkStart w:id="0" w:name="_GoBack"/>
      <w:bookmarkEnd w:id="0"/>
    </w:p>
    <w:p w:rsidR="000545D1" w:rsidRPr="00223700" w:rsidRDefault="000545D1" w:rsidP="0035300B">
      <w:pPr>
        <w:rPr>
          <w:rFonts w:ascii="Times New Roman" w:hAnsi="Times New Roman" w:cs="Times New Roman"/>
          <w:sz w:val="24"/>
          <w:szCs w:val="24"/>
        </w:rPr>
      </w:pPr>
    </w:p>
    <w:sectPr w:rsidR="000545D1" w:rsidRPr="00223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F2CAC"/>
    <w:multiLevelType w:val="hybridMultilevel"/>
    <w:tmpl w:val="ED3E1984"/>
    <w:lvl w:ilvl="0" w:tplc="57A24A00">
      <w:numFmt w:val="bullet"/>
      <w:lvlText w:val=""/>
      <w:lvlJc w:val="left"/>
      <w:pPr>
        <w:ind w:left="825" w:hanging="360"/>
      </w:pPr>
      <w:rPr>
        <w:rFonts w:ascii="Symbol" w:eastAsia="Symbol" w:hAnsi="Symbol" w:cs="Symbol" w:hint="default"/>
        <w:w w:val="100"/>
        <w:sz w:val="24"/>
        <w:szCs w:val="24"/>
        <w:lang w:val="en-US" w:eastAsia="en-US" w:bidi="ar-SA"/>
      </w:rPr>
    </w:lvl>
    <w:lvl w:ilvl="1" w:tplc="4DCE71F4">
      <w:numFmt w:val="bullet"/>
      <w:lvlText w:val="•"/>
      <w:lvlJc w:val="left"/>
      <w:pPr>
        <w:ind w:left="1460" w:hanging="360"/>
      </w:pPr>
      <w:rPr>
        <w:rFonts w:hint="default"/>
        <w:lang w:val="en-US" w:eastAsia="en-US" w:bidi="ar-SA"/>
      </w:rPr>
    </w:lvl>
    <w:lvl w:ilvl="2" w:tplc="036480F6">
      <w:numFmt w:val="bullet"/>
      <w:lvlText w:val="•"/>
      <w:lvlJc w:val="left"/>
      <w:pPr>
        <w:ind w:left="2100" w:hanging="360"/>
      </w:pPr>
      <w:rPr>
        <w:rFonts w:hint="default"/>
        <w:lang w:val="en-US" w:eastAsia="en-US" w:bidi="ar-SA"/>
      </w:rPr>
    </w:lvl>
    <w:lvl w:ilvl="3" w:tplc="E1924F5C">
      <w:numFmt w:val="bullet"/>
      <w:lvlText w:val="•"/>
      <w:lvlJc w:val="left"/>
      <w:pPr>
        <w:ind w:left="2740" w:hanging="360"/>
      </w:pPr>
      <w:rPr>
        <w:rFonts w:hint="default"/>
        <w:lang w:val="en-US" w:eastAsia="en-US" w:bidi="ar-SA"/>
      </w:rPr>
    </w:lvl>
    <w:lvl w:ilvl="4" w:tplc="D1A4048C">
      <w:numFmt w:val="bullet"/>
      <w:lvlText w:val="•"/>
      <w:lvlJc w:val="left"/>
      <w:pPr>
        <w:ind w:left="3380" w:hanging="360"/>
      </w:pPr>
      <w:rPr>
        <w:rFonts w:hint="default"/>
        <w:lang w:val="en-US" w:eastAsia="en-US" w:bidi="ar-SA"/>
      </w:rPr>
    </w:lvl>
    <w:lvl w:ilvl="5" w:tplc="B5FAAFDE">
      <w:numFmt w:val="bullet"/>
      <w:lvlText w:val="•"/>
      <w:lvlJc w:val="left"/>
      <w:pPr>
        <w:ind w:left="4020" w:hanging="360"/>
      </w:pPr>
      <w:rPr>
        <w:rFonts w:hint="default"/>
        <w:lang w:val="en-US" w:eastAsia="en-US" w:bidi="ar-SA"/>
      </w:rPr>
    </w:lvl>
    <w:lvl w:ilvl="6" w:tplc="8D36D9DE">
      <w:numFmt w:val="bullet"/>
      <w:lvlText w:val="•"/>
      <w:lvlJc w:val="left"/>
      <w:pPr>
        <w:ind w:left="4660" w:hanging="360"/>
      </w:pPr>
      <w:rPr>
        <w:rFonts w:hint="default"/>
        <w:lang w:val="en-US" w:eastAsia="en-US" w:bidi="ar-SA"/>
      </w:rPr>
    </w:lvl>
    <w:lvl w:ilvl="7" w:tplc="AFEEBAFC">
      <w:numFmt w:val="bullet"/>
      <w:lvlText w:val="•"/>
      <w:lvlJc w:val="left"/>
      <w:pPr>
        <w:ind w:left="5300" w:hanging="360"/>
      </w:pPr>
      <w:rPr>
        <w:rFonts w:hint="default"/>
        <w:lang w:val="en-US" w:eastAsia="en-US" w:bidi="ar-SA"/>
      </w:rPr>
    </w:lvl>
    <w:lvl w:ilvl="8" w:tplc="E4148224">
      <w:numFmt w:val="bullet"/>
      <w:lvlText w:val="•"/>
      <w:lvlJc w:val="left"/>
      <w:pPr>
        <w:ind w:left="594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47"/>
    <w:rsid w:val="000545D1"/>
    <w:rsid w:val="00223700"/>
    <w:rsid w:val="0035300B"/>
    <w:rsid w:val="00717413"/>
    <w:rsid w:val="008C3C47"/>
    <w:rsid w:val="0098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370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37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6</cp:revision>
  <dcterms:created xsi:type="dcterms:W3CDTF">2023-03-28T16:39:00Z</dcterms:created>
  <dcterms:modified xsi:type="dcterms:W3CDTF">2023-07-21T12:29:00Z</dcterms:modified>
</cp:coreProperties>
</file>